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0EB5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  <w:lang w:val="en-US"/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</w:t>
      </w:r>
    </w:p>
    <w:p w14:paraId="39F3EB46">
      <w:pPr>
        <w:spacing w:line="476" w:lineRule="atLeast"/>
        <w:jc w:val="center"/>
        <w:rPr>
          <w:rFonts w:eastAsia="楷体_GB2312"/>
          <w:sz w:val="30"/>
          <w:szCs w:val="24"/>
        </w:rPr>
      </w:pPr>
    </w:p>
    <w:p w14:paraId="7F07B693">
      <w:pPr>
        <w:widowControl/>
        <w:spacing w:line="660" w:lineRule="exact"/>
        <w:jc w:val="center"/>
        <w:rPr>
          <w:rFonts w:eastAsia="华文中宋"/>
          <w:b/>
          <w:kern w:val="0"/>
          <w:sz w:val="44"/>
          <w:szCs w:val="44"/>
        </w:rPr>
      </w:pPr>
      <w:bookmarkStart w:id="0" w:name="OLE_LINK1"/>
    </w:p>
    <w:p w14:paraId="6915252E">
      <w:pPr>
        <w:widowControl/>
        <w:spacing w:line="660" w:lineRule="exact"/>
        <w:jc w:val="center"/>
        <w:rPr>
          <w:rFonts w:eastAsia="华文中宋"/>
          <w:b/>
          <w:kern w:val="0"/>
          <w:sz w:val="44"/>
          <w:szCs w:val="44"/>
        </w:rPr>
      </w:pPr>
    </w:p>
    <w:p w14:paraId="30D12F14">
      <w:pPr>
        <w:widowControl/>
        <w:spacing w:line="660" w:lineRule="exact"/>
        <w:jc w:val="center"/>
        <w:rPr>
          <w:rFonts w:hint="eastAsia" w:eastAsia="华文中宋"/>
          <w:b/>
          <w:kern w:val="0"/>
          <w:sz w:val="44"/>
          <w:szCs w:val="44"/>
          <w:lang w:val="en-US" w:eastAsia="zh-CN"/>
        </w:rPr>
      </w:pPr>
      <w:bookmarkStart w:id="2" w:name="_GoBack"/>
      <w:r>
        <w:rPr>
          <w:rFonts w:eastAsia="华文中宋"/>
          <w:b/>
          <w:kern w:val="0"/>
          <w:sz w:val="44"/>
          <w:szCs w:val="44"/>
        </w:rPr>
        <w:t>202</w:t>
      </w:r>
      <w:r>
        <w:rPr>
          <w:rFonts w:hint="eastAsia" w:eastAsia="华文中宋"/>
          <w:b/>
          <w:kern w:val="0"/>
          <w:sz w:val="44"/>
          <w:szCs w:val="44"/>
          <w:lang w:val="en-US" w:eastAsia="zh-CN"/>
        </w:rPr>
        <w:t>5</w:t>
      </w:r>
      <w:r>
        <w:rPr>
          <w:rFonts w:eastAsia="华文中宋"/>
          <w:b/>
          <w:kern w:val="0"/>
          <w:sz w:val="44"/>
          <w:szCs w:val="44"/>
        </w:rPr>
        <w:t>年度</w:t>
      </w:r>
      <w:r>
        <w:rPr>
          <w:rFonts w:hint="eastAsia" w:eastAsia="华文中宋"/>
          <w:b/>
          <w:kern w:val="0"/>
          <w:sz w:val="44"/>
          <w:szCs w:val="44"/>
          <w:lang w:val="en-US" w:eastAsia="zh-CN"/>
        </w:rPr>
        <w:t>浙江工商大学人民武装学院</w:t>
      </w:r>
    </w:p>
    <w:p w14:paraId="72707C71">
      <w:pPr>
        <w:widowControl/>
        <w:spacing w:line="660" w:lineRule="exact"/>
        <w:jc w:val="center"/>
        <w:rPr>
          <w:rFonts w:eastAsia="华文中宋"/>
          <w:b/>
          <w:kern w:val="0"/>
          <w:sz w:val="44"/>
          <w:szCs w:val="44"/>
        </w:rPr>
      </w:pPr>
      <w:r>
        <w:rPr>
          <w:rFonts w:eastAsia="华文中宋"/>
          <w:b/>
          <w:kern w:val="0"/>
          <w:sz w:val="44"/>
          <w:szCs w:val="44"/>
        </w:rPr>
        <w:t>思政微课大赛报名表</w:t>
      </w:r>
      <w:bookmarkEnd w:id="0"/>
    </w:p>
    <w:bookmarkEnd w:id="2"/>
    <w:p w14:paraId="4A570F00">
      <w:pPr>
        <w:widowControl/>
        <w:spacing w:line="660" w:lineRule="exact"/>
        <w:jc w:val="center"/>
        <w:rPr>
          <w:rFonts w:eastAsia="华文中宋"/>
          <w:b/>
          <w:kern w:val="0"/>
          <w:sz w:val="44"/>
          <w:szCs w:val="44"/>
        </w:rPr>
      </w:pPr>
    </w:p>
    <w:p w14:paraId="0B996256">
      <w:pPr>
        <w:spacing w:line="500" w:lineRule="exact"/>
        <w:jc w:val="center"/>
        <w:rPr>
          <w:rFonts w:eastAsia="华文中宋"/>
          <w:sz w:val="40"/>
          <w:szCs w:val="40"/>
        </w:rPr>
      </w:pPr>
    </w:p>
    <w:p w14:paraId="4525B689">
      <w:pPr>
        <w:spacing w:line="500" w:lineRule="exact"/>
        <w:jc w:val="center"/>
        <w:rPr>
          <w:rFonts w:eastAsia="华文中宋"/>
          <w:sz w:val="40"/>
          <w:szCs w:val="40"/>
        </w:rPr>
      </w:pPr>
    </w:p>
    <w:p w14:paraId="5BBE32A5">
      <w:pPr>
        <w:overflowPunct w:val="0"/>
        <w:spacing w:line="476" w:lineRule="atLeast"/>
        <w:ind w:firstLine="858" w:firstLineChars="300"/>
        <w:rPr>
          <w:rFonts w:eastAsia="仿宋_GB2312"/>
          <w:bCs/>
          <w:sz w:val="30"/>
          <w:szCs w:val="24"/>
          <w:u w:val="single"/>
        </w:rPr>
      </w:pPr>
      <w:r>
        <w:rPr>
          <w:rFonts w:eastAsia="仿宋_GB2312"/>
          <w:bCs/>
          <w:sz w:val="30"/>
          <w:szCs w:val="24"/>
        </w:rPr>
        <w:t>微课题目：</w:t>
      </w:r>
      <w:r>
        <w:rPr>
          <w:rFonts w:eastAsia="仿宋_GB2312"/>
          <w:bCs/>
          <w:sz w:val="30"/>
          <w:szCs w:val="24"/>
          <w:u w:val="single"/>
        </w:rPr>
        <w:t xml:space="preserve">                                          </w:t>
      </w:r>
    </w:p>
    <w:p w14:paraId="52AB294A">
      <w:pPr>
        <w:spacing w:line="476" w:lineRule="atLeast"/>
        <w:ind w:firstLine="858" w:firstLineChars="300"/>
        <w:rPr>
          <w:rFonts w:eastAsia="仿宋_GB2312"/>
          <w:bCs/>
          <w:sz w:val="30"/>
          <w:szCs w:val="24"/>
        </w:rPr>
      </w:pPr>
      <w:r>
        <w:rPr>
          <w:rFonts w:eastAsia="仿宋_GB2312"/>
          <w:bCs/>
          <w:sz w:val="30"/>
          <w:szCs w:val="24"/>
        </w:rPr>
        <w:t>参赛组别：</w:t>
      </w:r>
      <w:r>
        <w:rPr>
          <w:rFonts w:eastAsia="仿宋_GB2312"/>
          <w:bCs/>
          <w:sz w:val="30"/>
          <w:szCs w:val="24"/>
          <w:u w:val="single"/>
        </w:rPr>
        <w:t xml:space="preserve">               教师组/学生组               </w:t>
      </w:r>
    </w:p>
    <w:p w14:paraId="137E4125">
      <w:pPr>
        <w:spacing w:line="476" w:lineRule="atLeast"/>
        <w:ind w:firstLine="858" w:firstLineChars="300"/>
        <w:rPr>
          <w:rFonts w:eastAsia="仿宋_GB2312"/>
          <w:bCs/>
          <w:sz w:val="30"/>
          <w:szCs w:val="24"/>
          <w:u w:val="single"/>
        </w:rPr>
      </w:pPr>
      <w:r>
        <w:rPr>
          <w:rFonts w:eastAsia="仿宋_GB2312"/>
          <w:bCs/>
          <w:sz w:val="30"/>
          <w:szCs w:val="24"/>
        </w:rPr>
        <w:t>参赛类别：</w:t>
      </w:r>
      <w:r>
        <w:rPr>
          <w:rFonts w:eastAsia="仿宋_GB2312"/>
          <w:bCs/>
          <w:sz w:val="30"/>
          <w:szCs w:val="24"/>
          <w:u w:val="single"/>
        </w:rPr>
        <w:t xml:space="preserve"> 红色教育类/发展成就类/青春奉献类（3选1） </w:t>
      </w:r>
    </w:p>
    <w:p w14:paraId="4FFA14D6">
      <w:pPr>
        <w:spacing w:line="476" w:lineRule="atLeast"/>
        <w:rPr>
          <w:rFonts w:eastAsia="仿宋_GB2312"/>
          <w:bCs/>
          <w:sz w:val="30"/>
          <w:szCs w:val="24"/>
          <w:u w:val="single"/>
        </w:rPr>
        <w:sectPr>
          <w:pgSz w:w="11907" w:h="16839"/>
          <w:pgMar w:top="1440" w:right="1361" w:bottom="1157" w:left="1361" w:header="851" w:footer="992" w:gutter="0"/>
          <w:cols w:space="720" w:num="1"/>
          <w:docGrid w:type="linesAndChars" w:linePitch="312" w:charSpace="-2985"/>
        </w:sectPr>
      </w:pPr>
    </w:p>
    <w:tbl>
      <w:tblPr>
        <w:tblStyle w:val="2"/>
        <w:tblW w:w="9285" w:type="dxa"/>
        <w:tblInd w:w="-3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8363"/>
      </w:tblGrid>
      <w:tr w14:paraId="58E19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5" w:hRule="atLeast"/>
        </w:trPr>
        <w:tc>
          <w:tcPr>
            <w:tcW w:w="922" w:type="dxa"/>
            <w:vAlign w:val="center"/>
          </w:tcPr>
          <w:p w14:paraId="783199A8">
            <w:pPr>
              <w:jc w:val="center"/>
              <w:rPr>
                <w:rFonts w:eastAsia="仿宋_GB2312"/>
                <w:sz w:val="34"/>
                <w:szCs w:val="34"/>
              </w:rPr>
            </w:pPr>
            <w:bookmarkStart w:id="1" w:name="_Hlk162518257"/>
            <w:r>
              <w:rPr>
                <w:rFonts w:eastAsia="仿宋_GB2312"/>
                <w:sz w:val="34"/>
                <w:szCs w:val="34"/>
              </w:rPr>
              <w:t>微课</w:t>
            </w:r>
          </w:p>
          <w:p w14:paraId="1ABE5B18">
            <w:pPr>
              <w:jc w:val="center"/>
              <w:rPr>
                <w:rFonts w:eastAsia="仿宋_GB2312"/>
                <w:sz w:val="34"/>
                <w:szCs w:val="34"/>
              </w:rPr>
            </w:pPr>
            <w:r>
              <w:rPr>
                <w:rFonts w:eastAsia="仿宋_GB2312"/>
                <w:sz w:val="34"/>
                <w:szCs w:val="34"/>
              </w:rPr>
              <w:t>教案</w:t>
            </w:r>
          </w:p>
        </w:tc>
        <w:tc>
          <w:tcPr>
            <w:tcW w:w="8363" w:type="dxa"/>
            <w:vAlign w:val="top"/>
          </w:tcPr>
          <w:p w14:paraId="73CDF9B4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（写明微课主题、提纲、创作思路及简要内容等，字数800字内，可加页）</w:t>
            </w:r>
          </w:p>
          <w:p w14:paraId="52251645">
            <w:pPr>
              <w:rPr>
                <w:rFonts w:eastAsia="仿宋_GB2312"/>
                <w:sz w:val="28"/>
                <w:szCs w:val="28"/>
              </w:rPr>
            </w:pPr>
          </w:p>
          <w:p w14:paraId="674ACEA2">
            <w:pPr>
              <w:rPr>
                <w:rFonts w:eastAsia="仿宋_GB2312"/>
                <w:sz w:val="28"/>
                <w:szCs w:val="28"/>
              </w:rPr>
            </w:pPr>
          </w:p>
          <w:p w14:paraId="1D3265D2">
            <w:pPr>
              <w:rPr>
                <w:rFonts w:eastAsia="仿宋_GB2312"/>
                <w:sz w:val="28"/>
                <w:szCs w:val="28"/>
              </w:rPr>
            </w:pPr>
          </w:p>
          <w:p w14:paraId="0982EFAA">
            <w:pPr>
              <w:rPr>
                <w:rFonts w:eastAsia="仿宋_GB2312"/>
                <w:sz w:val="28"/>
                <w:szCs w:val="28"/>
              </w:rPr>
            </w:pPr>
          </w:p>
          <w:p w14:paraId="794FBE60">
            <w:pPr>
              <w:rPr>
                <w:rFonts w:eastAsia="仿宋_GB2312"/>
                <w:sz w:val="28"/>
                <w:szCs w:val="28"/>
              </w:rPr>
            </w:pPr>
          </w:p>
          <w:p w14:paraId="53D09441">
            <w:pPr>
              <w:rPr>
                <w:rFonts w:eastAsia="仿宋_GB2312"/>
                <w:sz w:val="28"/>
                <w:szCs w:val="28"/>
              </w:rPr>
            </w:pPr>
          </w:p>
          <w:p w14:paraId="234D915A">
            <w:pPr>
              <w:rPr>
                <w:rFonts w:eastAsia="仿宋_GB2312"/>
                <w:sz w:val="28"/>
                <w:szCs w:val="28"/>
              </w:rPr>
            </w:pPr>
          </w:p>
          <w:p w14:paraId="54D80EDB">
            <w:pPr>
              <w:rPr>
                <w:rFonts w:eastAsia="仿宋_GB2312"/>
                <w:sz w:val="28"/>
                <w:szCs w:val="28"/>
              </w:rPr>
            </w:pPr>
          </w:p>
          <w:p w14:paraId="4B2707D8">
            <w:pPr>
              <w:rPr>
                <w:rFonts w:eastAsia="仿宋_GB2312"/>
                <w:sz w:val="28"/>
                <w:szCs w:val="28"/>
              </w:rPr>
            </w:pPr>
          </w:p>
          <w:p w14:paraId="6D2E6BB1">
            <w:pPr>
              <w:rPr>
                <w:rFonts w:eastAsia="仿宋_GB2312"/>
                <w:sz w:val="28"/>
                <w:szCs w:val="28"/>
              </w:rPr>
            </w:pPr>
          </w:p>
          <w:p w14:paraId="1131A918">
            <w:pPr>
              <w:rPr>
                <w:rFonts w:eastAsia="仿宋_GB2312"/>
                <w:sz w:val="28"/>
                <w:szCs w:val="28"/>
              </w:rPr>
            </w:pPr>
          </w:p>
          <w:p w14:paraId="4BF46930">
            <w:pPr>
              <w:rPr>
                <w:rFonts w:eastAsia="仿宋_GB2312"/>
                <w:sz w:val="28"/>
                <w:szCs w:val="28"/>
              </w:rPr>
            </w:pPr>
          </w:p>
          <w:p w14:paraId="544C18E6">
            <w:pPr>
              <w:rPr>
                <w:rFonts w:eastAsia="仿宋_GB2312"/>
                <w:sz w:val="28"/>
                <w:szCs w:val="28"/>
              </w:rPr>
            </w:pPr>
          </w:p>
          <w:p w14:paraId="65C182F0">
            <w:pPr>
              <w:rPr>
                <w:rFonts w:eastAsia="仿宋_GB2312"/>
                <w:sz w:val="28"/>
                <w:szCs w:val="28"/>
              </w:rPr>
            </w:pPr>
          </w:p>
          <w:p w14:paraId="57746EBA">
            <w:pPr>
              <w:rPr>
                <w:rFonts w:eastAsia="仿宋_GB2312"/>
                <w:sz w:val="28"/>
                <w:szCs w:val="28"/>
              </w:rPr>
            </w:pPr>
          </w:p>
          <w:p w14:paraId="40625013">
            <w:pPr>
              <w:rPr>
                <w:rFonts w:eastAsia="仿宋_GB2312"/>
                <w:sz w:val="28"/>
                <w:szCs w:val="28"/>
              </w:rPr>
            </w:pPr>
          </w:p>
          <w:p w14:paraId="11D9C4F6">
            <w:pPr>
              <w:rPr>
                <w:rFonts w:eastAsia="仿宋_GB2312"/>
                <w:sz w:val="28"/>
                <w:szCs w:val="28"/>
              </w:rPr>
            </w:pPr>
          </w:p>
          <w:p w14:paraId="76A12B2D">
            <w:pPr>
              <w:rPr>
                <w:rFonts w:eastAsia="仿宋_GB2312"/>
                <w:sz w:val="28"/>
                <w:szCs w:val="28"/>
              </w:rPr>
            </w:pPr>
          </w:p>
          <w:p w14:paraId="466F74C4">
            <w:pPr>
              <w:rPr>
                <w:rFonts w:eastAsia="仿宋_GB2312"/>
                <w:sz w:val="28"/>
                <w:szCs w:val="28"/>
              </w:rPr>
            </w:pPr>
          </w:p>
          <w:p w14:paraId="0692C06F">
            <w:pPr>
              <w:rPr>
                <w:rFonts w:eastAsia="仿宋_GB2312"/>
                <w:sz w:val="28"/>
                <w:szCs w:val="28"/>
              </w:rPr>
            </w:pPr>
          </w:p>
        </w:tc>
      </w:tr>
      <w:bookmarkEnd w:id="1"/>
      <w:tr w14:paraId="73DA0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2" w:type="dxa"/>
            <w:vAlign w:val="center"/>
          </w:tcPr>
          <w:p w14:paraId="182BC9A3">
            <w:pPr>
              <w:jc w:val="center"/>
              <w:rPr>
                <w:rFonts w:eastAsia="仿宋_GB2312"/>
                <w:sz w:val="34"/>
                <w:szCs w:val="34"/>
              </w:rPr>
            </w:pPr>
            <w:r>
              <w:rPr>
                <w:rFonts w:eastAsia="仿宋_GB2312"/>
                <w:sz w:val="34"/>
                <w:szCs w:val="34"/>
              </w:rPr>
              <w:t>微课</w:t>
            </w:r>
          </w:p>
          <w:p w14:paraId="55FAD004">
            <w:pPr>
              <w:jc w:val="center"/>
              <w:rPr>
                <w:rFonts w:eastAsia="仿宋_GB2312"/>
                <w:sz w:val="34"/>
                <w:szCs w:val="34"/>
              </w:rPr>
            </w:pPr>
            <w:r>
              <w:rPr>
                <w:rFonts w:eastAsia="仿宋_GB2312"/>
                <w:sz w:val="34"/>
                <w:szCs w:val="34"/>
              </w:rPr>
              <w:t>讲稿</w:t>
            </w:r>
          </w:p>
        </w:tc>
        <w:tc>
          <w:tcPr>
            <w:tcW w:w="8363" w:type="dxa"/>
            <w:vAlign w:val="top"/>
          </w:tcPr>
          <w:p w14:paraId="41AB82E3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（写明微课逐字稿，字数2000字内，可加页）</w:t>
            </w:r>
          </w:p>
          <w:p w14:paraId="12A6C8C4">
            <w:pPr>
              <w:rPr>
                <w:rFonts w:eastAsia="仿宋_GB2312"/>
                <w:sz w:val="28"/>
                <w:szCs w:val="28"/>
              </w:rPr>
            </w:pPr>
          </w:p>
          <w:p w14:paraId="3154F683">
            <w:pPr>
              <w:rPr>
                <w:rFonts w:eastAsia="仿宋_GB2312"/>
                <w:sz w:val="28"/>
                <w:szCs w:val="28"/>
              </w:rPr>
            </w:pPr>
          </w:p>
          <w:p w14:paraId="27C69DE3">
            <w:pPr>
              <w:rPr>
                <w:rFonts w:eastAsia="仿宋_GB2312"/>
                <w:sz w:val="28"/>
                <w:szCs w:val="28"/>
              </w:rPr>
            </w:pPr>
          </w:p>
          <w:p w14:paraId="6B9DF5AE">
            <w:pPr>
              <w:rPr>
                <w:rFonts w:eastAsia="仿宋_GB2312"/>
                <w:sz w:val="28"/>
                <w:szCs w:val="28"/>
              </w:rPr>
            </w:pPr>
          </w:p>
          <w:p w14:paraId="069C8449">
            <w:pPr>
              <w:rPr>
                <w:rFonts w:eastAsia="仿宋_GB2312"/>
                <w:sz w:val="28"/>
                <w:szCs w:val="28"/>
              </w:rPr>
            </w:pPr>
          </w:p>
          <w:p w14:paraId="532DE4B8">
            <w:pPr>
              <w:rPr>
                <w:rFonts w:eastAsia="仿宋_GB2312"/>
                <w:sz w:val="28"/>
                <w:szCs w:val="28"/>
              </w:rPr>
            </w:pPr>
          </w:p>
          <w:p w14:paraId="1B092777">
            <w:pPr>
              <w:rPr>
                <w:rFonts w:eastAsia="仿宋_GB2312"/>
                <w:sz w:val="28"/>
                <w:szCs w:val="28"/>
              </w:rPr>
            </w:pPr>
          </w:p>
          <w:p w14:paraId="51F8D0E6">
            <w:pPr>
              <w:rPr>
                <w:rFonts w:eastAsia="仿宋_GB2312"/>
                <w:sz w:val="28"/>
                <w:szCs w:val="28"/>
              </w:rPr>
            </w:pPr>
          </w:p>
          <w:p w14:paraId="0FC23730">
            <w:pPr>
              <w:rPr>
                <w:rFonts w:eastAsia="仿宋_GB2312"/>
                <w:sz w:val="28"/>
                <w:szCs w:val="28"/>
              </w:rPr>
            </w:pPr>
          </w:p>
          <w:p w14:paraId="4839EFB6">
            <w:pPr>
              <w:rPr>
                <w:rFonts w:eastAsia="仿宋_GB2312"/>
                <w:sz w:val="28"/>
                <w:szCs w:val="28"/>
              </w:rPr>
            </w:pPr>
          </w:p>
          <w:p w14:paraId="73893418">
            <w:pPr>
              <w:rPr>
                <w:rFonts w:eastAsia="仿宋_GB2312"/>
                <w:sz w:val="28"/>
                <w:szCs w:val="28"/>
              </w:rPr>
            </w:pPr>
          </w:p>
          <w:p w14:paraId="602F13C8">
            <w:pPr>
              <w:rPr>
                <w:rFonts w:eastAsia="仿宋_GB2312"/>
                <w:sz w:val="28"/>
                <w:szCs w:val="28"/>
              </w:rPr>
            </w:pPr>
          </w:p>
          <w:p w14:paraId="0EBCC4EC">
            <w:pPr>
              <w:rPr>
                <w:rFonts w:eastAsia="仿宋_GB2312"/>
                <w:sz w:val="28"/>
                <w:szCs w:val="28"/>
              </w:rPr>
            </w:pPr>
          </w:p>
          <w:p w14:paraId="0231EEE7">
            <w:pPr>
              <w:rPr>
                <w:rFonts w:eastAsia="仿宋_GB2312"/>
                <w:sz w:val="28"/>
                <w:szCs w:val="28"/>
              </w:rPr>
            </w:pPr>
          </w:p>
          <w:p w14:paraId="3FF48E02">
            <w:pPr>
              <w:rPr>
                <w:rFonts w:eastAsia="仿宋_GB2312"/>
                <w:sz w:val="28"/>
                <w:szCs w:val="28"/>
              </w:rPr>
            </w:pPr>
          </w:p>
          <w:p w14:paraId="0DA471BE">
            <w:pPr>
              <w:rPr>
                <w:rFonts w:eastAsia="仿宋_GB2312"/>
                <w:sz w:val="28"/>
                <w:szCs w:val="28"/>
              </w:rPr>
            </w:pPr>
          </w:p>
          <w:p w14:paraId="7584461A">
            <w:pPr>
              <w:rPr>
                <w:rFonts w:eastAsia="仿宋_GB2312"/>
                <w:sz w:val="28"/>
                <w:szCs w:val="28"/>
              </w:rPr>
            </w:pPr>
          </w:p>
          <w:p w14:paraId="02BBC646">
            <w:pPr>
              <w:rPr>
                <w:rFonts w:eastAsia="仿宋_GB2312"/>
                <w:sz w:val="28"/>
                <w:szCs w:val="28"/>
              </w:rPr>
            </w:pPr>
          </w:p>
          <w:p w14:paraId="372C882A">
            <w:pPr>
              <w:rPr>
                <w:rFonts w:eastAsia="仿宋_GB2312"/>
                <w:sz w:val="28"/>
                <w:szCs w:val="28"/>
              </w:rPr>
            </w:pPr>
          </w:p>
          <w:p w14:paraId="28EFACDB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14:paraId="0BBA5C64"/>
    <w:p w14:paraId="18C78B00"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8351A"/>
    <w:rsid w:val="3278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2024-12-05T07:35:00Z</dcterms:created>
  <dc:creator>机智的胖璐。</dc:creator>
  <cp:lastModifiedBy>机智的胖璐。</cp:lastModifiedBy>
  <dcterms:modified xsi:type="dcterms:W3CDTF">2024-12-05T07:36:32Z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414736805E0D4F8C83D472D921A9AFBB_11</vt:lpwstr>
  </property>
</Properties>
</file>